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B56730C" w14:textId="77777777" w:rsidR="000C08D8" w:rsidRPr="00141BD6" w:rsidRDefault="00F7165A" w:rsidP="00141BD6">
      <w:pPr>
        <w:jc w:val="center"/>
        <w:rPr>
          <w:rFonts w:ascii="Open Sans" w:eastAsia="Open Sans" w:hAnsi="Open Sans" w:cs="Open Sans"/>
        </w:rPr>
      </w:pPr>
      <w:r w:rsidRPr="00141BD6">
        <w:rPr>
          <w:rFonts w:ascii="Open Sans" w:eastAsia="Open Sans" w:hAnsi="Open Sans" w:cs="Open Sans"/>
          <w:noProof/>
        </w:rPr>
        <w:drawing>
          <wp:inline distT="114300" distB="114300" distL="114300" distR="114300" wp14:anchorId="6FD4123A" wp14:editId="35CC2B9D">
            <wp:extent cx="2811568" cy="622283"/>
            <wp:effectExtent l="0" t="0" r="0" b="6985"/>
            <wp:docPr id="1" name="image01.jpg" descr="SOAS-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SOAS-logo_black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4691" cy="6362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41BD6" w:rsidRPr="00141BD6">
        <w:rPr>
          <w:rFonts w:ascii="Open Sans" w:eastAsia="Open Sans" w:hAnsi="Open Sans" w:cs="Open Sans"/>
          <w:noProof/>
        </w:rPr>
        <w:drawing>
          <wp:inline distT="0" distB="0" distL="0" distR="0" wp14:anchorId="74B1F947" wp14:editId="6AB5116D">
            <wp:extent cx="573748" cy="579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sseal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49" cy="59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86781" w14:textId="77777777" w:rsidR="000C08D8" w:rsidRPr="00141BD6" w:rsidRDefault="000C08D8" w:rsidP="00141BD6">
      <w:pPr>
        <w:rPr>
          <w:rFonts w:ascii="Open Sans" w:eastAsia="Open Sans" w:hAnsi="Open Sans" w:cs="Open Sans"/>
        </w:rPr>
      </w:pPr>
    </w:p>
    <w:p w14:paraId="41F79907" w14:textId="77777777" w:rsidR="000C08D8" w:rsidRPr="00A313D1" w:rsidRDefault="00F7165A">
      <w:pPr>
        <w:pStyle w:val="Title"/>
        <w:contextualSpacing w:val="0"/>
        <w:rPr>
          <w:sz w:val="28"/>
          <w:szCs w:val="28"/>
        </w:rPr>
      </w:pPr>
      <w:r w:rsidRPr="00A313D1">
        <w:rPr>
          <w:sz w:val="28"/>
          <w:szCs w:val="28"/>
        </w:rPr>
        <w:t>MANAGING EDITOR</w:t>
      </w:r>
    </w:p>
    <w:p w14:paraId="52B6813A" w14:textId="77777777" w:rsidR="000C08D8" w:rsidRPr="00A313D1" w:rsidRDefault="00F7165A">
      <w:pPr>
        <w:pStyle w:val="Title"/>
        <w:contextualSpacing w:val="0"/>
        <w:rPr>
          <w:sz w:val="28"/>
          <w:szCs w:val="28"/>
        </w:rPr>
      </w:pPr>
      <w:bookmarkStart w:id="0" w:name="h.1xq3rg5thf85" w:colFirst="0" w:colLast="0"/>
      <w:bookmarkEnd w:id="0"/>
      <w:r w:rsidRPr="00A313D1">
        <w:rPr>
          <w:sz w:val="28"/>
          <w:szCs w:val="28"/>
        </w:rPr>
        <w:t>POSITION DESCRIPTION</w:t>
      </w:r>
    </w:p>
    <w:p w14:paraId="3E886630" w14:textId="77777777" w:rsidR="000C08D8" w:rsidRPr="009104A4" w:rsidRDefault="000C08D8" w:rsidP="009104A4">
      <w:pPr>
        <w:rPr>
          <w:rFonts w:ascii="Open Sans" w:eastAsia="Open Sans" w:hAnsi="Open Sans" w:cs="Open Sans"/>
        </w:rPr>
      </w:pPr>
    </w:p>
    <w:p w14:paraId="11C50A4B" w14:textId="77777777" w:rsidR="000C08D8" w:rsidRPr="009104A4" w:rsidRDefault="00F7165A">
      <w:pPr>
        <w:rPr>
          <w:rFonts w:ascii="Open Sans" w:eastAsia="Open Sans" w:hAnsi="Open Sans" w:cs="Open Sans"/>
        </w:rPr>
      </w:pPr>
      <w:r w:rsidRPr="00A313D1">
        <w:rPr>
          <w:rFonts w:ascii="Open Sans" w:eastAsia="Open Sans" w:hAnsi="Open Sans" w:cs="Open Sans"/>
        </w:rPr>
        <w:t>Position Title</w:t>
      </w:r>
      <w:r>
        <w:rPr>
          <w:rFonts w:ascii="Open Sans" w:eastAsia="Open Sans" w:hAnsi="Open Sans" w:cs="Open Sans"/>
        </w:rPr>
        <w:t>: Managing Editor</w:t>
      </w:r>
    </w:p>
    <w:p w14:paraId="4F28A454" w14:textId="77777777" w:rsidR="000C08D8" w:rsidRPr="009104A4" w:rsidRDefault="00F7165A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Reporting to: Director (</w:t>
      </w:r>
      <w:r w:rsidR="00141BD6">
        <w:rPr>
          <w:rFonts w:ascii="Open Sans" w:eastAsia="Open Sans" w:hAnsi="Open Sans" w:cs="Open Sans"/>
        </w:rPr>
        <w:t xml:space="preserve">Dr </w:t>
      </w:r>
      <w:r>
        <w:rPr>
          <w:rFonts w:ascii="Open Sans" w:eastAsia="Open Sans" w:hAnsi="Open Sans" w:cs="Open Sans"/>
        </w:rPr>
        <w:t>Simon Gilmour)</w:t>
      </w:r>
    </w:p>
    <w:p w14:paraId="6535167C" w14:textId="77777777" w:rsidR="000C08D8" w:rsidRPr="009104A4" w:rsidRDefault="009104A4">
      <w:pPr>
        <w:rPr>
          <w:rFonts w:ascii="Open Sans" w:eastAsia="Open Sans" w:hAnsi="Open Sans" w:cs="Open Sans"/>
        </w:rPr>
      </w:pPr>
      <w:r w:rsidRPr="009104A4">
        <w:rPr>
          <w:rFonts w:ascii="Open Sans" w:eastAsia="Open Sans" w:hAnsi="Open Sans" w:cs="Open Sans"/>
        </w:rPr>
        <w:t>Starting salary: £25,014 to £32,627 per annum depending on experience, plus a 10% pension contribution, flexible working, childcare voucher scheme available.</w:t>
      </w:r>
    </w:p>
    <w:p w14:paraId="40AC896F" w14:textId="77777777" w:rsidR="009104A4" w:rsidRPr="009104A4" w:rsidRDefault="009104A4" w:rsidP="009104A4">
      <w:pPr>
        <w:rPr>
          <w:rFonts w:ascii="Open Sans" w:eastAsia="Open Sans" w:hAnsi="Open Sans" w:cs="Open Sans"/>
        </w:rPr>
      </w:pPr>
      <w:r w:rsidRPr="009104A4">
        <w:rPr>
          <w:rFonts w:ascii="Open Sans" w:eastAsia="Open Sans" w:hAnsi="Open Sans" w:cs="Open Sans"/>
        </w:rPr>
        <w:t>Hours: Full time, 37 hours per week. This is a permanent contract</w:t>
      </w:r>
      <w:r>
        <w:rPr>
          <w:rFonts w:ascii="Open Sans" w:eastAsia="Open Sans" w:hAnsi="Open Sans" w:cs="Open Sans"/>
        </w:rPr>
        <w:t xml:space="preserve"> subject to a probation period</w:t>
      </w:r>
      <w:r w:rsidRPr="009104A4">
        <w:rPr>
          <w:rFonts w:ascii="Open Sans" w:eastAsia="Open Sans" w:hAnsi="Open Sans" w:cs="Open Sans"/>
        </w:rPr>
        <w:t>.</w:t>
      </w:r>
    </w:p>
    <w:p w14:paraId="362140DD" w14:textId="1A4660B6" w:rsidR="009104A4" w:rsidRDefault="004A07B3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Holidays: 38 days per year</w:t>
      </w:r>
    </w:p>
    <w:p w14:paraId="216D11BD" w14:textId="77777777" w:rsidR="004A07B3" w:rsidRPr="00141BD6" w:rsidRDefault="004A07B3">
      <w:pPr>
        <w:rPr>
          <w:rFonts w:ascii="Open Sans" w:eastAsia="Open Sans" w:hAnsi="Open Sans" w:cs="Open Sans"/>
        </w:rPr>
      </w:pPr>
    </w:p>
    <w:p w14:paraId="34C23A73" w14:textId="77777777" w:rsidR="000C08D8" w:rsidRDefault="00A313D1">
      <w:pPr>
        <w:pStyle w:val="Heading1"/>
        <w:contextualSpacing w:val="0"/>
      </w:pPr>
      <w:bookmarkStart w:id="1" w:name="h.my5v2jexa870" w:colFirst="0" w:colLast="0"/>
      <w:bookmarkEnd w:id="1"/>
      <w:r>
        <w:t>ROLE</w:t>
      </w:r>
    </w:p>
    <w:p w14:paraId="1A49114A" w14:textId="77777777" w:rsidR="000C08D8" w:rsidRDefault="00F7165A">
      <w:pPr>
        <w:numPr>
          <w:ilvl w:val="0"/>
          <w:numId w:val="8"/>
        </w:numPr>
        <w:ind w:hanging="360"/>
        <w:contextualSpacing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To develop and deliver the Society’s publication strategy as part of the Society Strategic Plan in conjunction with Council, Editorial Advisory Board, and Director. </w:t>
      </w:r>
    </w:p>
    <w:p w14:paraId="0029109D" w14:textId="77777777" w:rsidR="000C08D8" w:rsidRDefault="00F7165A">
      <w:pPr>
        <w:numPr>
          <w:ilvl w:val="0"/>
          <w:numId w:val="8"/>
        </w:numPr>
        <w:ind w:hanging="360"/>
        <w:contextualSpacing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To ensure timely publication of high-quality content within the Society’s two journals (</w:t>
      </w:r>
      <w:r>
        <w:rPr>
          <w:rFonts w:ascii="Open Sans" w:eastAsia="Open Sans" w:hAnsi="Open Sans" w:cs="Open Sans"/>
          <w:i/>
        </w:rPr>
        <w:t xml:space="preserve">Proceedings of the Society of Antiquaries of Scotland </w:t>
      </w:r>
      <w:r>
        <w:rPr>
          <w:rFonts w:ascii="Open Sans" w:eastAsia="Open Sans" w:hAnsi="Open Sans" w:cs="Open Sans"/>
        </w:rPr>
        <w:t xml:space="preserve">and </w:t>
      </w:r>
      <w:r>
        <w:rPr>
          <w:rFonts w:ascii="Open Sans" w:eastAsia="Open Sans" w:hAnsi="Open Sans" w:cs="Open Sans"/>
          <w:i/>
        </w:rPr>
        <w:t>Scottish Archaeological Internet Reports</w:t>
      </w:r>
      <w:r>
        <w:rPr>
          <w:rFonts w:ascii="Open Sans" w:eastAsia="Open Sans" w:hAnsi="Open Sans" w:cs="Open Sans"/>
        </w:rPr>
        <w:t xml:space="preserve">) and our books. </w:t>
      </w:r>
    </w:p>
    <w:p w14:paraId="426F0A83" w14:textId="77777777" w:rsidR="000C08D8" w:rsidRPr="00141BD6" w:rsidRDefault="000C08D8">
      <w:pPr>
        <w:rPr>
          <w:rFonts w:ascii="Open Sans" w:eastAsia="Open Sans" w:hAnsi="Open Sans" w:cs="Open Sans"/>
        </w:rPr>
      </w:pPr>
    </w:p>
    <w:p w14:paraId="38F31544" w14:textId="77777777" w:rsidR="000C08D8" w:rsidRDefault="00F7165A">
      <w:pPr>
        <w:pStyle w:val="Heading1"/>
        <w:contextualSpacing w:val="0"/>
      </w:pPr>
      <w:bookmarkStart w:id="2" w:name="h.4napiwbt5p84" w:colFirst="0" w:colLast="0"/>
      <w:bookmarkEnd w:id="2"/>
      <w:r>
        <w:t>MAIN RESPONSIBILITIES</w:t>
      </w:r>
    </w:p>
    <w:p w14:paraId="6083931D" w14:textId="77777777" w:rsidR="000C08D8" w:rsidRPr="00141BD6" w:rsidRDefault="00F7165A">
      <w:pPr>
        <w:rPr>
          <w:rFonts w:ascii="Open Sans" w:eastAsia="Open Sans" w:hAnsi="Open Sans" w:cs="Open Sans"/>
        </w:rPr>
      </w:pPr>
      <w:r w:rsidRPr="00141BD6">
        <w:rPr>
          <w:rFonts w:ascii="Open Sans" w:eastAsia="Open Sans" w:hAnsi="Open Sans" w:cs="Open Sans"/>
        </w:rPr>
        <w:t xml:space="preserve">Manage every aspect of Society publications, from pre-submission to final publication and marketing, ensuring consistency and high academic standards, including: </w:t>
      </w:r>
    </w:p>
    <w:p w14:paraId="32AFAF54" w14:textId="77777777" w:rsidR="000C08D8" w:rsidRPr="00141BD6" w:rsidRDefault="000C08D8">
      <w:pPr>
        <w:rPr>
          <w:rFonts w:ascii="Open Sans" w:eastAsia="Open Sans" w:hAnsi="Open Sans" w:cs="Open Sans"/>
        </w:rPr>
      </w:pPr>
    </w:p>
    <w:p w14:paraId="18E603A8" w14:textId="77777777" w:rsidR="000C08D8" w:rsidRPr="00A313D1" w:rsidRDefault="00F7165A" w:rsidP="00A313D1">
      <w:pPr>
        <w:numPr>
          <w:ilvl w:val="0"/>
          <w:numId w:val="8"/>
        </w:numPr>
        <w:ind w:hanging="360"/>
        <w:contextualSpacing/>
        <w:rPr>
          <w:rFonts w:ascii="Open Sans" w:eastAsia="Open Sans" w:hAnsi="Open Sans" w:cs="Open Sans"/>
        </w:rPr>
      </w:pPr>
      <w:bookmarkStart w:id="3" w:name="h.hxjk32xq8ob7" w:colFirst="0" w:colLast="0"/>
      <w:bookmarkEnd w:id="3"/>
      <w:r w:rsidRPr="00A313D1">
        <w:rPr>
          <w:rFonts w:ascii="Open Sans" w:eastAsia="Open Sans" w:hAnsi="Open Sans" w:cs="Open Sans"/>
        </w:rPr>
        <w:t xml:space="preserve">Commissioning </w:t>
      </w:r>
      <w:r w:rsidR="00A313D1" w:rsidRPr="00A313D1">
        <w:rPr>
          <w:rFonts w:ascii="Open Sans" w:eastAsia="Open Sans" w:hAnsi="Open Sans" w:cs="Open Sans"/>
        </w:rPr>
        <w:t>and</w:t>
      </w:r>
      <w:r w:rsidRPr="00A313D1">
        <w:rPr>
          <w:rFonts w:ascii="Open Sans" w:eastAsia="Open Sans" w:hAnsi="Open Sans" w:cs="Open Sans"/>
        </w:rPr>
        <w:t xml:space="preserve"> </w:t>
      </w:r>
      <w:r w:rsidR="00A313D1" w:rsidRPr="00A313D1">
        <w:rPr>
          <w:rFonts w:ascii="Open Sans" w:eastAsia="Open Sans" w:hAnsi="Open Sans" w:cs="Open Sans"/>
        </w:rPr>
        <w:t>managing submissions to both journals and books</w:t>
      </w:r>
    </w:p>
    <w:p w14:paraId="33E605E3" w14:textId="13DD3122" w:rsidR="00A313D1" w:rsidRPr="004C249A" w:rsidRDefault="00A313D1" w:rsidP="004C249A">
      <w:pPr>
        <w:numPr>
          <w:ilvl w:val="0"/>
          <w:numId w:val="8"/>
        </w:numPr>
        <w:ind w:hanging="360"/>
        <w:contextualSpacing/>
        <w:rPr>
          <w:rFonts w:ascii="Open Sans" w:eastAsia="Open Sans" w:hAnsi="Open Sans" w:cs="Open Sans"/>
        </w:rPr>
      </w:pPr>
      <w:bookmarkStart w:id="4" w:name="h.jq8vhucwffb5" w:colFirst="0" w:colLast="0"/>
      <w:bookmarkStart w:id="5" w:name="h.2c1edvqrarxx" w:colFirst="0" w:colLast="0"/>
      <w:bookmarkEnd w:id="4"/>
      <w:bookmarkEnd w:id="5"/>
      <w:r w:rsidRPr="00A313D1">
        <w:rPr>
          <w:rFonts w:ascii="Open Sans" w:eastAsia="Open Sans" w:hAnsi="Open Sans" w:cs="Open Sans"/>
        </w:rPr>
        <w:t xml:space="preserve">Managing editing and production of </w:t>
      </w:r>
      <w:r w:rsidR="00E8047E">
        <w:rPr>
          <w:rFonts w:ascii="Open Sans" w:eastAsia="Open Sans" w:hAnsi="Open Sans" w:cs="Open Sans"/>
        </w:rPr>
        <w:t>journals</w:t>
      </w:r>
      <w:r w:rsidR="00E8047E" w:rsidRPr="00A313D1">
        <w:rPr>
          <w:rFonts w:ascii="Open Sans" w:eastAsia="Open Sans" w:hAnsi="Open Sans" w:cs="Open Sans"/>
        </w:rPr>
        <w:t xml:space="preserve"> </w:t>
      </w:r>
      <w:r w:rsidRPr="00A313D1">
        <w:rPr>
          <w:rFonts w:ascii="Open Sans" w:eastAsia="Open Sans" w:hAnsi="Open Sans" w:cs="Open Sans"/>
        </w:rPr>
        <w:t>and books</w:t>
      </w:r>
      <w:r w:rsidR="004C249A">
        <w:rPr>
          <w:rFonts w:ascii="Open Sans" w:eastAsia="Open Sans" w:hAnsi="Open Sans" w:cs="Open Sans"/>
        </w:rPr>
        <w:t>, in conjunction with external copyeditors, proof-readers and typesetters</w:t>
      </w:r>
    </w:p>
    <w:p w14:paraId="1A7CA531" w14:textId="77777777" w:rsidR="000C08D8" w:rsidRPr="00A313D1" w:rsidRDefault="00A313D1" w:rsidP="00A313D1">
      <w:pPr>
        <w:numPr>
          <w:ilvl w:val="0"/>
          <w:numId w:val="8"/>
        </w:numPr>
        <w:ind w:hanging="360"/>
        <w:contextualSpacing/>
        <w:rPr>
          <w:rFonts w:ascii="Open Sans" w:eastAsia="Open Sans" w:hAnsi="Open Sans" w:cs="Open Sans"/>
        </w:rPr>
      </w:pPr>
      <w:bookmarkStart w:id="6" w:name="h.9ncelp61fplz" w:colFirst="0" w:colLast="0"/>
      <w:bookmarkStart w:id="7" w:name="h.ian7t48ey4ab" w:colFirst="0" w:colLast="0"/>
      <w:bookmarkEnd w:id="6"/>
      <w:bookmarkEnd w:id="7"/>
      <w:r w:rsidRPr="00A313D1">
        <w:rPr>
          <w:rFonts w:ascii="Open Sans" w:eastAsia="Open Sans" w:hAnsi="Open Sans" w:cs="Open Sans"/>
        </w:rPr>
        <w:t>Managing the p</w:t>
      </w:r>
      <w:r w:rsidR="00F7165A" w:rsidRPr="00A313D1">
        <w:rPr>
          <w:rFonts w:ascii="Open Sans" w:eastAsia="Open Sans" w:hAnsi="Open Sans" w:cs="Open Sans"/>
        </w:rPr>
        <w:t xml:space="preserve">ublication </w:t>
      </w:r>
      <w:r w:rsidRPr="00A313D1">
        <w:rPr>
          <w:rFonts w:ascii="Open Sans" w:eastAsia="Open Sans" w:hAnsi="Open Sans" w:cs="Open Sans"/>
        </w:rPr>
        <w:t>of journals and books</w:t>
      </w:r>
    </w:p>
    <w:p w14:paraId="3ADA0678" w14:textId="77777777" w:rsidR="000C08D8" w:rsidRPr="00A313D1" w:rsidRDefault="00F7165A" w:rsidP="00A313D1">
      <w:pPr>
        <w:numPr>
          <w:ilvl w:val="0"/>
          <w:numId w:val="8"/>
        </w:numPr>
        <w:ind w:hanging="360"/>
        <w:contextualSpacing/>
        <w:rPr>
          <w:rFonts w:ascii="Open Sans" w:eastAsia="Open Sans" w:hAnsi="Open Sans" w:cs="Open Sans"/>
        </w:rPr>
      </w:pPr>
      <w:bookmarkStart w:id="8" w:name="h.j8oaj1s5ad1l" w:colFirst="0" w:colLast="0"/>
      <w:bookmarkEnd w:id="8"/>
      <w:r w:rsidRPr="00A313D1">
        <w:rPr>
          <w:rFonts w:ascii="Open Sans" w:eastAsia="Open Sans" w:hAnsi="Open Sans" w:cs="Open Sans"/>
        </w:rPr>
        <w:t>Management</w:t>
      </w:r>
      <w:r w:rsidR="00A313D1" w:rsidRPr="00A313D1">
        <w:rPr>
          <w:rFonts w:ascii="Open Sans" w:eastAsia="Open Sans" w:hAnsi="Open Sans" w:cs="Open Sans"/>
        </w:rPr>
        <w:t xml:space="preserve"> of </w:t>
      </w:r>
      <w:r w:rsidR="004C249A">
        <w:rPr>
          <w:rFonts w:ascii="Open Sans" w:eastAsia="Open Sans" w:hAnsi="Open Sans" w:cs="Open Sans"/>
        </w:rPr>
        <w:t xml:space="preserve">publications </w:t>
      </w:r>
      <w:r w:rsidR="00A313D1" w:rsidRPr="00A313D1">
        <w:rPr>
          <w:rFonts w:ascii="Open Sans" w:eastAsia="Open Sans" w:hAnsi="Open Sans" w:cs="Open Sans"/>
        </w:rPr>
        <w:t>staff</w:t>
      </w:r>
      <w:r w:rsidRPr="00A313D1">
        <w:rPr>
          <w:rFonts w:ascii="Open Sans" w:eastAsia="Open Sans" w:hAnsi="Open Sans" w:cs="Open Sans"/>
        </w:rPr>
        <w:t xml:space="preserve">, </w:t>
      </w:r>
      <w:r w:rsidR="00A313D1" w:rsidRPr="00A313D1">
        <w:rPr>
          <w:rFonts w:ascii="Open Sans" w:eastAsia="Open Sans" w:hAnsi="Open Sans" w:cs="Open Sans"/>
        </w:rPr>
        <w:t>f</w:t>
      </w:r>
      <w:r w:rsidRPr="00A313D1">
        <w:rPr>
          <w:rFonts w:ascii="Open Sans" w:eastAsia="Open Sans" w:hAnsi="Open Sans" w:cs="Open Sans"/>
        </w:rPr>
        <w:t xml:space="preserve">inance </w:t>
      </w:r>
      <w:r w:rsidR="00A313D1" w:rsidRPr="00A313D1">
        <w:rPr>
          <w:rFonts w:ascii="Open Sans" w:eastAsia="Open Sans" w:hAnsi="Open Sans" w:cs="Open Sans"/>
        </w:rPr>
        <w:t>and the development and implementation of s</w:t>
      </w:r>
      <w:r w:rsidRPr="00A313D1">
        <w:rPr>
          <w:rFonts w:ascii="Open Sans" w:eastAsia="Open Sans" w:hAnsi="Open Sans" w:cs="Open Sans"/>
        </w:rPr>
        <w:t>trategy</w:t>
      </w:r>
    </w:p>
    <w:p w14:paraId="5936EFE0" w14:textId="77777777" w:rsidR="000C08D8" w:rsidRPr="00141BD6" w:rsidRDefault="000C08D8" w:rsidP="00141BD6">
      <w:pPr>
        <w:rPr>
          <w:rFonts w:ascii="Open Sans" w:eastAsia="Open Sans" w:hAnsi="Open Sans" w:cs="Open Sans"/>
        </w:rPr>
      </w:pPr>
      <w:bookmarkStart w:id="9" w:name="h.80m9rs50x0og" w:colFirst="0" w:colLast="0"/>
      <w:bookmarkEnd w:id="9"/>
    </w:p>
    <w:p w14:paraId="2B9D4CC0" w14:textId="77777777" w:rsidR="000C08D8" w:rsidRDefault="00F7165A">
      <w:pPr>
        <w:pStyle w:val="Heading1"/>
        <w:contextualSpacing w:val="0"/>
      </w:pPr>
      <w:bookmarkStart w:id="10" w:name="h.jehojqt798d2" w:colFirst="0" w:colLast="0"/>
      <w:bookmarkEnd w:id="10"/>
      <w:r>
        <w:t>CONTEXT</w:t>
      </w:r>
    </w:p>
    <w:p w14:paraId="4C963C90" w14:textId="27B2AEB5" w:rsidR="000C08D8" w:rsidRDefault="00F7165A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The post-holder will be a member of a small professional team working for a Society that has been</w:t>
      </w:r>
      <w:r w:rsidR="00141BD6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>around for over 230 years, actively supporting the study and enjoyment of Scotland’s past. Founded in</w:t>
      </w:r>
      <w:r w:rsidR="00141BD6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>1780 and incorporated by Royal Charter in 1783, the Society’s purpose is “</w:t>
      </w:r>
      <w:r w:rsidRPr="00141BD6">
        <w:rPr>
          <w:rFonts w:ascii="Open Sans" w:eastAsia="Open Sans" w:hAnsi="Open Sans" w:cs="Open Sans"/>
          <w:i/>
        </w:rPr>
        <w:t>to investigate both</w:t>
      </w:r>
      <w:r w:rsidR="00141BD6" w:rsidRPr="00141BD6">
        <w:rPr>
          <w:rFonts w:ascii="Open Sans" w:eastAsia="Open Sans" w:hAnsi="Open Sans" w:cs="Open Sans"/>
          <w:i/>
        </w:rPr>
        <w:t xml:space="preserve"> </w:t>
      </w:r>
      <w:r w:rsidRPr="00141BD6">
        <w:rPr>
          <w:rFonts w:ascii="Open Sans" w:eastAsia="Open Sans" w:hAnsi="Open Sans" w:cs="Open Sans"/>
          <w:i/>
        </w:rPr>
        <w:t>antiquities and natural and civil history in general, with the intention that the talents of mankind</w:t>
      </w:r>
      <w:r w:rsidR="00141BD6" w:rsidRPr="00141BD6">
        <w:rPr>
          <w:rFonts w:ascii="Open Sans" w:eastAsia="Open Sans" w:hAnsi="Open Sans" w:cs="Open Sans"/>
          <w:i/>
        </w:rPr>
        <w:t xml:space="preserve"> </w:t>
      </w:r>
      <w:r w:rsidRPr="00141BD6">
        <w:rPr>
          <w:rFonts w:ascii="Open Sans" w:eastAsia="Open Sans" w:hAnsi="Open Sans" w:cs="Open Sans"/>
          <w:i/>
        </w:rPr>
        <w:t>should be cultivated and that the study of natural and useful sciences should be promoted</w:t>
      </w:r>
      <w:r>
        <w:rPr>
          <w:rFonts w:ascii="Open Sans" w:eastAsia="Open Sans" w:hAnsi="Open Sans" w:cs="Open Sans"/>
        </w:rPr>
        <w:t>”. As a</w:t>
      </w:r>
      <w:r w:rsidR="00141BD6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>charity, the Society of Antiquaries of Scotland relies mainly on members (called Fellows) for its</w:t>
      </w:r>
      <w:r w:rsidR="00141BD6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>independence and the majority of its income, and is looking to improve its sustainability and increase</w:t>
      </w:r>
      <w:r w:rsidR="00141BD6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>its support for research into Scotland’s past. There are currently just under 3,000 Fellows across the</w:t>
      </w:r>
      <w:r w:rsidR="00141BD6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>globe with the majority residing in the UK. The Society leads ScARF, the pioneering Scottish</w:t>
      </w:r>
      <w:r w:rsidR="00141BD6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>Archaeological Research Framework, and works with Archaeology Scotland to deliver Dig It!</w:t>
      </w:r>
      <w:r w:rsidR="00E4067B">
        <w:rPr>
          <w:rFonts w:ascii="Open Sans" w:eastAsia="Open Sans" w:hAnsi="Open Sans" w:cs="Open Sans"/>
        </w:rPr>
        <w:t xml:space="preserve"> 2017</w:t>
      </w:r>
      <w:r>
        <w:rPr>
          <w:rFonts w:ascii="Open Sans" w:eastAsia="Open Sans" w:hAnsi="Open Sans" w:cs="Open Sans"/>
        </w:rPr>
        <w:t>, a</w:t>
      </w:r>
      <w:r w:rsidR="00141BD6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>national project celebrating the archaeology of Scotland.</w:t>
      </w:r>
    </w:p>
    <w:p w14:paraId="3A9E3FD9" w14:textId="77777777" w:rsidR="00A313D1" w:rsidRDefault="00A313D1">
      <w:pPr>
        <w:rPr>
          <w:rFonts w:ascii="Open Sans" w:eastAsia="Open Sans" w:hAnsi="Open Sans" w:cs="Open Sans"/>
        </w:rPr>
      </w:pPr>
    </w:p>
    <w:p w14:paraId="64043202" w14:textId="58960786" w:rsidR="00A313D1" w:rsidRDefault="00A313D1">
      <w:r>
        <w:rPr>
          <w:rFonts w:ascii="Open Sans" w:eastAsia="Open Sans" w:hAnsi="Open Sans" w:cs="Open Sans"/>
        </w:rPr>
        <w:t>The Society is embarking on a new Strategic Plan 2016-2021 which includes an emphasis on the development and delivery of Open Access digital publication within the Society</w:t>
      </w:r>
      <w:r w:rsidR="00E4067B">
        <w:rPr>
          <w:rFonts w:ascii="Open Sans" w:eastAsia="Open Sans" w:hAnsi="Open Sans" w:cs="Open Sans"/>
        </w:rPr>
        <w:t>’s</w:t>
      </w:r>
      <w:r>
        <w:rPr>
          <w:rFonts w:ascii="Open Sans" w:eastAsia="Open Sans" w:hAnsi="Open Sans" w:cs="Open Sans"/>
        </w:rPr>
        <w:t xml:space="preserve"> publication streams.</w:t>
      </w:r>
    </w:p>
    <w:p w14:paraId="0FFF7030" w14:textId="77777777" w:rsidR="000C08D8" w:rsidRPr="00141BD6" w:rsidRDefault="000C08D8">
      <w:pPr>
        <w:rPr>
          <w:rFonts w:ascii="Open Sans" w:eastAsia="Open Sans" w:hAnsi="Open Sans" w:cs="Open Sans"/>
        </w:rPr>
      </w:pPr>
    </w:p>
    <w:p w14:paraId="557FA5C5" w14:textId="77777777" w:rsidR="000C08D8" w:rsidRDefault="00F7165A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The Society is a charitable organisation registered in Scotland (SC010440) and governed by a</w:t>
      </w:r>
      <w:r w:rsidR="00141BD6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>voluntary elected Council of Trustees.  It is a member of Publishing Scotland.  The post-holder will report to and be line-managed by the</w:t>
      </w:r>
      <w:r w:rsidR="00141BD6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>Director, and will work with other staff members and Trustees as required. This post is</w:t>
      </w:r>
      <w:r w:rsidR="00141BD6">
        <w:rPr>
          <w:rFonts w:ascii="Open Sans" w:eastAsia="Open Sans" w:hAnsi="Open Sans" w:cs="Open Sans"/>
        </w:rPr>
        <w:t xml:space="preserve"> </w:t>
      </w:r>
      <w:r w:rsidR="00202E7A">
        <w:rPr>
          <w:rFonts w:ascii="Open Sans" w:eastAsia="Open Sans" w:hAnsi="Open Sans" w:cs="Open Sans"/>
        </w:rPr>
        <w:t>p</w:t>
      </w:r>
      <w:r>
        <w:rPr>
          <w:rFonts w:ascii="Open Sans" w:eastAsia="Open Sans" w:hAnsi="Open Sans" w:cs="Open Sans"/>
        </w:rPr>
        <w:t xml:space="preserve">ermanent following a probationary period. </w:t>
      </w:r>
    </w:p>
    <w:p w14:paraId="1D076995" w14:textId="77777777" w:rsidR="00A313D1" w:rsidRDefault="00A313D1">
      <w:pPr>
        <w:rPr>
          <w:rFonts w:ascii="Open Sans" w:eastAsia="Open Sans" w:hAnsi="Open Sans" w:cs="Open Sans"/>
        </w:rPr>
      </w:pPr>
    </w:p>
    <w:p w14:paraId="406A4C00" w14:textId="77777777" w:rsidR="00A313D1" w:rsidRDefault="00A313D1" w:rsidP="00A313D1">
      <w:pPr>
        <w:pStyle w:val="Heading1"/>
        <w:contextualSpacing w:val="0"/>
      </w:pPr>
      <w:bookmarkStart w:id="11" w:name="h.7e4h5rwu73ra" w:colFirst="0" w:colLast="0"/>
      <w:bookmarkEnd w:id="11"/>
      <w:r>
        <w:t>CURRENT PROCESSES</w:t>
      </w:r>
    </w:p>
    <w:p w14:paraId="0EAB71F4" w14:textId="1C79F3E2" w:rsidR="00E4067B" w:rsidRDefault="00E4067B" w:rsidP="00A313D1">
      <w:pPr>
        <w:pStyle w:val="Heading3"/>
        <w:contextualSpacing w:val="0"/>
        <w:rPr>
          <w:b w:val="0"/>
        </w:rPr>
      </w:pPr>
      <w:r w:rsidRPr="00E4067B">
        <w:rPr>
          <w:b w:val="0"/>
        </w:rPr>
        <w:t xml:space="preserve">The </w:t>
      </w:r>
      <w:r>
        <w:rPr>
          <w:b w:val="0"/>
        </w:rPr>
        <w:t>following are aspects of the role as it is currently performed</w:t>
      </w:r>
      <w:bookmarkStart w:id="12" w:name="_GoBack"/>
      <w:bookmarkEnd w:id="12"/>
      <w:r>
        <w:rPr>
          <w:b w:val="0"/>
        </w:rPr>
        <w:t xml:space="preserve">.  The successful applicant will of course be empowered to suggest and implement agreed </w:t>
      </w:r>
      <w:r w:rsidR="00CD47C9">
        <w:rPr>
          <w:b w:val="0"/>
        </w:rPr>
        <w:t xml:space="preserve">sustainable </w:t>
      </w:r>
      <w:r>
        <w:rPr>
          <w:b w:val="0"/>
        </w:rPr>
        <w:t>changes as required</w:t>
      </w:r>
      <w:r w:rsidR="00CD47C9">
        <w:rPr>
          <w:b w:val="0"/>
        </w:rPr>
        <w:t xml:space="preserve">; </w:t>
      </w:r>
      <w:r>
        <w:rPr>
          <w:b w:val="0"/>
        </w:rPr>
        <w:t>the introduction of a possible Academic Editor is suggested here as an example.</w:t>
      </w:r>
    </w:p>
    <w:p w14:paraId="390AD2A4" w14:textId="77777777" w:rsidR="00E4067B" w:rsidRPr="00E4067B" w:rsidRDefault="00E4067B" w:rsidP="00E4067B"/>
    <w:p w14:paraId="48F271CB" w14:textId="77777777" w:rsidR="00A313D1" w:rsidRDefault="00A313D1" w:rsidP="00A313D1">
      <w:pPr>
        <w:pStyle w:val="Heading3"/>
        <w:contextualSpacing w:val="0"/>
      </w:pPr>
      <w:r>
        <w:t>Commissioning &amp; Submissions (journals)</w:t>
      </w:r>
    </w:p>
    <w:p w14:paraId="180451C3" w14:textId="77777777" w:rsidR="00A313D1" w:rsidRDefault="00A313D1" w:rsidP="00A313D1">
      <w:pPr>
        <w:numPr>
          <w:ilvl w:val="0"/>
          <w:numId w:val="5"/>
        </w:numPr>
        <w:ind w:hanging="360"/>
        <w:contextualSpacing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Respond to pre-submission author queries and provide guidance where necessary</w:t>
      </w:r>
    </w:p>
    <w:p w14:paraId="78C17795" w14:textId="77777777" w:rsidR="00A313D1" w:rsidRDefault="00A313D1" w:rsidP="00A313D1">
      <w:pPr>
        <w:numPr>
          <w:ilvl w:val="0"/>
          <w:numId w:val="5"/>
        </w:numPr>
        <w:ind w:hanging="360"/>
        <w:contextualSpacing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Manage </w:t>
      </w:r>
      <w:r w:rsidR="004C249A">
        <w:rPr>
          <w:rFonts w:ascii="Open Sans" w:eastAsia="Open Sans" w:hAnsi="Open Sans" w:cs="Open Sans"/>
        </w:rPr>
        <w:t xml:space="preserve">one </w:t>
      </w:r>
      <w:r>
        <w:rPr>
          <w:rFonts w:ascii="Open Sans" w:eastAsia="Open Sans" w:hAnsi="Open Sans" w:cs="Open Sans"/>
        </w:rPr>
        <w:t>Publications Assistant in checking new submissions and administration of peer review</w:t>
      </w:r>
    </w:p>
    <w:p w14:paraId="311595DA" w14:textId="77777777" w:rsidR="00A313D1" w:rsidRDefault="00A313D1" w:rsidP="00A313D1">
      <w:pPr>
        <w:numPr>
          <w:ilvl w:val="0"/>
          <w:numId w:val="5"/>
        </w:numPr>
        <w:ind w:hanging="360"/>
        <w:contextualSpacing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Make publication decisions on peer reviewed submissions and communicate these decisions to authors</w:t>
      </w:r>
    </w:p>
    <w:p w14:paraId="24229674" w14:textId="77777777" w:rsidR="00A313D1" w:rsidRDefault="00A313D1" w:rsidP="00A313D1">
      <w:pPr>
        <w:numPr>
          <w:ilvl w:val="0"/>
          <w:numId w:val="5"/>
        </w:numPr>
        <w:ind w:hanging="360"/>
        <w:contextualSpacing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Discuss revisions with authors where necessary </w:t>
      </w:r>
    </w:p>
    <w:p w14:paraId="3E1E85AF" w14:textId="77777777" w:rsidR="00A313D1" w:rsidRPr="00141BD6" w:rsidRDefault="00A313D1" w:rsidP="00A313D1">
      <w:pPr>
        <w:rPr>
          <w:rFonts w:ascii="Open Sans" w:eastAsia="Open Sans" w:hAnsi="Open Sans" w:cs="Open Sans"/>
        </w:rPr>
      </w:pPr>
    </w:p>
    <w:p w14:paraId="33FB579A" w14:textId="77777777" w:rsidR="00A313D1" w:rsidRDefault="00A313D1" w:rsidP="00A313D1">
      <w:pPr>
        <w:pStyle w:val="Heading3"/>
        <w:contextualSpacing w:val="0"/>
      </w:pPr>
      <w:r>
        <w:t xml:space="preserve">Commissioning &amp; Submissions (books) </w:t>
      </w:r>
    </w:p>
    <w:p w14:paraId="4C5C7E4B" w14:textId="77777777" w:rsidR="00A313D1" w:rsidRDefault="00A313D1" w:rsidP="00A313D1">
      <w:pPr>
        <w:numPr>
          <w:ilvl w:val="0"/>
          <w:numId w:val="6"/>
        </w:numPr>
        <w:ind w:hanging="360"/>
        <w:contextualSpacing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Discuss potential projects with authors, usually at a very early stage in the process (before proposals are submitted)</w:t>
      </w:r>
    </w:p>
    <w:p w14:paraId="1365EACD" w14:textId="77777777" w:rsidR="00A313D1" w:rsidRDefault="00A313D1" w:rsidP="00A313D1">
      <w:pPr>
        <w:numPr>
          <w:ilvl w:val="0"/>
          <w:numId w:val="6"/>
        </w:numPr>
        <w:ind w:hanging="360"/>
        <w:contextualSpacing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Provide guidance on the structure and content of the book </w:t>
      </w:r>
    </w:p>
    <w:p w14:paraId="47ED6EFF" w14:textId="77777777" w:rsidR="00A313D1" w:rsidRDefault="00A313D1" w:rsidP="00A313D1">
      <w:pPr>
        <w:numPr>
          <w:ilvl w:val="0"/>
          <w:numId w:val="6"/>
        </w:numPr>
        <w:ind w:hanging="360"/>
        <w:contextualSpacing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Once proposals are submitted, send sample chapters to two readers for comment</w:t>
      </w:r>
    </w:p>
    <w:p w14:paraId="7AC81323" w14:textId="77777777" w:rsidR="00A313D1" w:rsidRDefault="00A313D1" w:rsidP="00A313D1">
      <w:pPr>
        <w:numPr>
          <w:ilvl w:val="0"/>
          <w:numId w:val="6"/>
        </w:numPr>
        <w:ind w:hanging="360"/>
        <w:contextualSpacing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Send proposals, readers’ comments and sample chapters to Editorial Advisory Board for their comments and advice</w:t>
      </w:r>
    </w:p>
    <w:p w14:paraId="68931222" w14:textId="77777777" w:rsidR="00A313D1" w:rsidRDefault="00A313D1" w:rsidP="00A313D1">
      <w:pPr>
        <w:numPr>
          <w:ilvl w:val="0"/>
          <w:numId w:val="6"/>
        </w:numPr>
        <w:ind w:hanging="360"/>
        <w:contextualSpacing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Make final publication decisions with the Director and communicate these decisions to authors</w:t>
      </w:r>
    </w:p>
    <w:p w14:paraId="6D2B9C42" w14:textId="77777777" w:rsidR="00A313D1" w:rsidRPr="00141BD6" w:rsidRDefault="00A313D1" w:rsidP="00A313D1">
      <w:pPr>
        <w:rPr>
          <w:rFonts w:ascii="Open Sans" w:eastAsia="Open Sans" w:hAnsi="Open Sans" w:cs="Open Sans"/>
        </w:rPr>
      </w:pPr>
    </w:p>
    <w:p w14:paraId="3D167E1F" w14:textId="77777777" w:rsidR="00A313D1" w:rsidRDefault="00A313D1" w:rsidP="00A313D1">
      <w:pPr>
        <w:pStyle w:val="Heading3"/>
        <w:contextualSpacing w:val="0"/>
      </w:pPr>
      <w:r>
        <w:t>Editing &amp; Production (journals)</w:t>
      </w:r>
    </w:p>
    <w:p w14:paraId="22F145B4" w14:textId="77777777" w:rsidR="00A313D1" w:rsidRDefault="00A313D1" w:rsidP="00A313D1">
      <w:pPr>
        <w:numPr>
          <w:ilvl w:val="0"/>
          <w:numId w:val="7"/>
        </w:numPr>
        <w:ind w:hanging="360"/>
        <w:contextualSpacing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Facilitate the passing of files and proofs between authors, </w:t>
      </w:r>
      <w:r w:rsidR="004C249A">
        <w:rPr>
          <w:rFonts w:ascii="Open Sans" w:eastAsia="Open Sans" w:hAnsi="Open Sans" w:cs="Open Sans"/>
        </w:rPr>
        <w:t xml:space="preserve">external </w:t>
      </w:r>
      <w:r>
        <w:rPr>
          <w:rFonts w:ascii="Open Sans" w:eastAsia="Open Sans" w:hAnsi="Open Sans" w:cs="Open Sans"/>
        </w:rPr>
        <w:t xml:space="preserve">copy-editors and </w:t>
      </w:r>
      <w:r w:rsidR="004C249A">
        <w:rPr>
          <w:rFonts w:ascii="Open Sans" w:eastAsia="Open Sans" w:hAnsi="Open Sans" w:cs="Open Sans"/>
        </w:rPr>
        <w:t xml:space="preserve">external </w:t>
      </w:r>
      <w:r>
        <w:rPr>
          <w:rFonts w:ascii="Open Sans" w:eastAsia="Open Sans" w:hAnsi="Open Sans" w:cs="Open Sans"/>
        </w:rPr>
        <w:t>typesetters</w:t>
      </w:r>
    </w:p>
    <w:p w14:paraId="1D0BC716" w14:textId="18830672" w:rsidR="00A313D1" w:rsidRDefault="00A313D1" w:rsidP="00A313D1">
      <w:pPr>
        <w:numPr>
          <w:ilvl w:val="0"/>
          <w:numId w:val="7"/>
        </w:numPr>
        <w:ind w:hanging="360"/>
        <w:contextualSpacing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(PSAS only) Liaise with Editorial Advisory Board to determine the contents of the annual Proceedings volume</w:t>
      </w:r>
      <w:r w:rsidR="00E4067B">
        <w:rPr>
          <w:rFonts w:ascii="Open Sans" w:eastAsia="Open Sans" w:hAnsi="Open Sans" w:cs="Open Sans"/>
        </w:rPr>
        <w:t xml:space="preserve"> (one suggested change here is the introduction of an Academic Editor as required to advise on specialist content)</w:t>
      </w:r>
    </w:p>
    <w:p w14:paraId="67E14F69" w14:textId="77777777" w:rsidR="00A313D1" w:rsidRDefault="00A313D1" w:rsidP="00A313D1">
      <w:pPr>
        <w:numPr>
          <w:ilvl w:val="0"/>
          <w:numId w:val="7"/>
        </w:numPr>
        <w:ind w:hanging="360"/>
        <w:contextualSpacing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(PSAS only) Instruct</w:t>
      </w:r>
      <w:r w:rsidR="004C249A">
        <w:rPr>
          <w:rFonts w:ascii="Open Sans" w:eastAsia="Open Sans" w:hAnsi="Open Sans" w:cs="Open Sans"/>
        </w:rPr>
        <w:t xml:space="preserve"> external</w:t>
      </w:r>
      <w:r>
        <w:rPr>
          <w:rFonts w:ascii="Open Sans" w:eastAsia="Open Sans" w:hAnsi="Open Sans" w:cs="Open Sans"/>
        </w:rPr>
        <w:t xml:space="preserve"> indexer and provide full proofs</w:t>
      </w:r>
    </w:p>
    <w:p w14:paraId="49B066BB" w14:textId="77777777" w:rsidR="00A313D1" w:rsidRDefault="00A313D1" w:rsidP="00A313D1">
      <w:pPr>
        <w:numPr>
          <w:ilvl w:val="0"/>
          <w:numId w:val="7"/>
        </w:numPr>
        <w:ind w:hanging="360"/>
        <w:contextualSpacing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(PSAS only) Commission tenders for printing and choose printer</w:t>
      </w:r>
    </w:p>
    <w:p w14:paraId="0F61E9E1" w14:textId="77777777" w:rsidR="00A313D1" w:rsidRPr="00141BD6" w:rsidRDefault="00A313D1" w:rsidP="00A313D1">
      <w:pPr>
        <w:rPr>
          <w:rFonts w:ascii="Open Sans" w:eastAsia="Open Sans" w:hAnsi="Open Sans" w:cs="Open Sans"/>
        </w:rPr>
      </w:pPr>
    </w:p>
    <w:p w14:paraId="3A561D54" w14:textId="77777777" w:rsidR="00A313D1" w:rsidRDefault="00A313D1" w:rsidP="00A313D1">
      <w:pPr>
        <w:pStyle w:val="Heading3"/>
        <w:contextualSpacing w:val="0"/>
      </w:pPr>
      <w:r>
        <w:t>Editing &amp; Production (books)</w:t>
      </w:r>
    </w:p>
    <w:p w14:paraId="14AFE906" w14:textId="2D5821B4" w:rsidR="00A313D1" w:rsidRDefault="00A313D1" w:rsidP="00A313D1">
      <w:pPr>
        <w:numPr>
          <w:ilvl w:val="0"/>
          <w:numId w:val="3"/>
        </w:numPr>
        <w:ind w:hanging="360"/>
        <w:contextualSpacing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Answer queries from authors, copy-editors and production staff on content and style of books as they develop</w:t>
      </w:r>
      <w:r w:rsidR="00E4067B">
        <w:rPr>
          <w:rFonts w:ascii="Open Sans" w:eastAsia="Open Sans" w:hAnsi="Open Sans" w:cs="Open Sans"/>
        </w:rPr>
        <w:t xml:space="preserve"> (see above with regards potential use of an Academic Editor to facilitate this as required)</w:t>
      </w:r>
    </w:p>
    <w:p w14:paraId="3B8B45ED" w14:textId="77777777" w:rsidR="00A313D1" w:rsidRDefault="00A313D1" w:rsidP="00A313D1">
      <w:pPr>
        <w:numPr>
          <w:ilvl w:val="0"/>
          <w:numId w:val="3"/>
        </w:numPr>
        <w:ind w:hanging="360"/>
        <w:contextualSpacing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Manage schedule of books to ensure publication deadlines are met</w:t>
      </w:r>
    </w:p>
    <w:p w14:paraId="69065828" w14:textId="77777777" w:rsidR="00A313D1" w:rsidRDefault="00A313D1" w:rsidP="00A313D1">
      <w:pPr>
        <w:numPr>
          <w:ilvl w:val="0"/>
          <w:numId w:val="3"/>
        </w:numPr>
        <w:ind w:hanging="360"/>
        <w:contextualSpacing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Commission tenders for printing and choose printer</w:t>
      </w:r>
    </w:p>
    <w:p w14:paraId="3370E62D" w14:textId="77777777" w:rsidR="00A313D1" w:rsidRDefault="00A313D1" w:rsidP="00A313D1">
      <w:pPr>
        <w:numPr>
          <w:ilvl w:val="0"/>
          <w:numId w:val="3"/>
        </w:numPr>
        <w:ind w:hanging="360"/>
        <w:contextualSpacing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Determine print run </w:t>
      </w:r>
    </w:p>
    <w:p w14:paraId="0D3B188E" w14:textId="77777777" w:rsidR="00A313D1" w:rsidRPr="00141BD6" w:rsidRDefault="00A313D1" w:rsidP="00A313D1">
      <w:pPr>
        <w:rPr>
          <w:rFonts w:ascii="Open Sans" w:eastAsia="Open Sans" w:hAnsi="Open Sans" w:cs="Open Sans"/>
        </w:rPr>
      </w:pPr>
    </w:p>
    <w:p w14:paraId="2F29A8A6" w14:textId="77777777" w:rsidR="00A313D1" w:rsidRDefault="00A313D1" w:rsidP="00A313D1">
      <w:pPr>
        <w:pStyle w:val="Heading3"/>
        <w:contextualSpacing w:val="0"/>
      </w:pPr>
      <w:r>
        <w:t xml:space="preserve">Publication (journals) </w:t>
      </w:r>
    </w:p>
    <w:p w14:paraId="6C37B075" w14:textId="77777777" w:rsidR="00A313D1" w:rsidRDefault="00A313D1" w:rsidP="00A313D1">
      <w:pPr>
        <w:numPr>
          <w:ilvl w:val="0"/>
          <w:numId w:val="3"/>
        </w:numPr>
        <w:ind w:hanging="360"/>
        <w:contextualSpacing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Create</w:t>
      </w:r>
      <w:r w:rsidR="004C249A">
        <w:rPr>
          <w:rFonts w:ascii="Open Sans" w:eastAsia="Open Sans" w:hAnsi="Open Sans" w:cs="Open Sans"/>
        </w:rPr>
        <w:t xml:space="preserve"> article level</w:t>
      </w:r>
      <w:r>
        <w:rPr>
          <w:rFonts w:ascii="Open Sans" w:eastAsia="Open Sans" w:hAnsi="Open Sans" w:cs="Open Sans"/>
        </w:rPr>
        <w:t xml:space="preserve"> metadata and liaise with Archaeology Data Service to upload files for archiving</w:t>
      </w:r>
    </w:p>
    <w:p w14:paraId="2F7975A3" w14:textId="77777777" w:rsidR="00A313D1" w:rsidRDefault="00A313D1" w:rsidP="00A313D1">
      <w:pPr>
        <w:numPr>
          <w:ilvl w:val="0"/>
          <w:numId w:val="3"/>
        </w:numPr>
        <w:ind w:hanging="360"/>
        <w:contextualSpacing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Contact authors to provide them with publication information and final PDF files</w:t>
      </w:r>
    </w:p>
    <w:p w14:paraId="61A2AEE0" w14:textId="77777777" w:rsidR="00A313D1" w:rsidRDefault="00A313D1" w:rsidP="00A313D1">
      <w:pPr>
        <w:numPr>
          <w:ilvl w:val="0"/>
          <w:numId w:val="3"/>
        </w:numPr>
        <w:ind w:hanging="360"/>
        <w:contextualSpacing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Update social media and other outlets to promote awareness of new volumes/papers</w:t>
      </w:r>
    </w:p>
    <w:p w14:paraId="391BBE36" w14:textId="77777777" w:rsidR="00A313D1" w:rsidRPr="00141BD6" w:rsidRDefault="00A313D1" w:rsidP="00A313D1">
      <w:pPr>
        <w:rPr>
          <w:rFonts w:ascii="Open Sans" w:eastAsia="Open Sans" w:hAnsi="Open Sans" w:cs="Open Sans"/>
        </w:rPr>
      </w:pPr>
    </w:p>
    <w:p w14:paraId="785CFA9A" w14:textId="77777777" w:rsidR="00A313D1" w:rsidRDefault="00A313D1" w:rsidP="00A313D1">
      <w:pPr>
        <w:pStyle w:val="Heading3"/>
        <w:contextualSpacing w:val="0"/>
      </w:pPr>
      <w:r>
        <w:t xml:space="preserve">Publication (books) </w:t>
      </w:r>
    </w:p>
    <w:p w14:paraId="2206CFBF" w14:textId="77777777" w:rsidR="00A313D1" w:rsidRPr="009F5265" w:rsidRDefault="00A313D1" w:rsidP="00A313D1">
      <w:pPr>
        <w:numPr>
          <w:ilvl w:val="0"/>
          <w:numId w:val="4"/>
        </w:numPr>
        <w:ind w:hanging="360"/>
        <w:contextualSpacing/>
        <w:rPr>
          <w:rFonts w:ascii="Open Sans" w:eastAsia="Open Sans" w:hAnsi="Open Sans" w:cs="Open Sans"/>
        </w:rPr>
      </w:pPr>
      <w:r w:rsidRPr="009F5265">
        <w:rPr>
          <w:rFonts w:ascii="Open Sans" w:eastAsia="Open Sans" w:hAnsi="Open Sans" w:cs="Open Sans"/>
        </w:rPr>
        <w:t>Create AI sheet for each title and distribute 6 weeks before publication to appropriate outlets</w:t>
      </w:r>
      <w:r>
        <w:rPr>
          <w:rFonts w:ascii="Open Sans" w:eastAsia="Open Sans" w:hAnsi="Open Sans" w:cs="Open Sans"/>
        </w:rPr>
        <w:t xml:space="preserve"> </w:t>
      </w:r>
      <w:r w:rsidRPr="009F5265">
        <w:rPr>
          <w:rFonts w:ascii="Open Sans" w:eastAsia="Open Sans" w:hAnsi="Open Sans" w:cs="Open Sans"/>
        </w:rPr>
        <w:t>and distributors</w:t>
      </w:r>
    </w:p>
    <w:p w14:paraId="7A5C9824" w14:textId="77777777" w:rsidR="00A313D1" w:rsidRDefault="00A313D1" w:rsidP="00A313D1">
      <w:pPr>
        <w:numPr>
          <w:ilvl w:val="0"/>
          <w:numId w:val="4"/>
        </w:numPr>
        <w:ind w:hanging="360"/>
        <w:contextualSpacing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Manage </w:t>
      </w:r>
      <w:r w:rsidR="004C249A">
        <w:rPr>
          <w:rFonts w:ascii="Open Sans" w:eastAsia="Open Sans" w:hAnsi="Open Sans" w:cs="Open Sans"/>
        </w:rPr>
        <w:t xml:space="preserve">the </w:t>
      </w:r>
      <w:r>
        <w:rPr>
          <w:rFonts w:ascii="Open Sans" w:eastAsia="Open Sans" w:hAnsi="Open Sans" w:cs="Open Sans"/>
        </w:rPr>
        <w:t xml:space="preserve">Publications Assistant in updating websites, organising gratis and review copies, generating social media content, </w:t>
      </w:r>
      <w:r w:rsidR="008A1E4E">
        <w:rPr>
          <w:rFonts w:ascii="Open Sans" w:eastAsia="Open Sans" w:hAnsi="Open Sans" w:cs="Open Sans"/>
        </w:rPr>
        <w:t>etc.</w:t>
      </w:r>
    </w:p>
    <w:p w14:paraId="4D45A167" w14:textId="77777777" w:rsidR="00A313D1" w:rsidRPr="00141BD6" w:rsidRDefault="00A313D1" w:rsidP="00A313D1">
      <w:pPr>
        <w:rPr>
          <w:rFonts w:ascii="Open Sans" w:eastAsia="Open Sans" w:hAnsi="Open Sans" w:cs="Open Sans"/>
        </w:rPr>
      </w:pPr>
    </w:p>
    <w:p w14:paraId="034DBDDE" w14:textId="77777777" w:rsidR="00A313D1" w:rsidRDefault="00A313D1" w:rsidP="00A313D1">
      <w:pPr>
        <w:pStyle w:val="Heading3"/>
        <w:contextualSpacing w:val="0"/>
      </w:pPr>
      <w:r>
        <w:lastRenderedPageBreak/>
        <w:t>Management, Finance &amp; Strategy</w:t>
      </w:r>
    </w:p>
    <w:p w14:paraId="5879B222" w14:textId="77777777" w:rsidR="00A313D1" w:rsidRDefault="00A313D1" w:rsidP="00A313D1">
      <w:pPr>
        <w:numPr>
          <w:ilvl w:val="0"/>
          <w:numId w:val="2"/>
        </w:numPr>
        <w:ind w:hanging="360"/>
        <w:contextualSpacing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Line manage one Publications Assistant </w:t>
      </w:r>
    </w:p>
    <w:p w14:paraId="4FB39CF1" w14:textId="77777777" w:rsidR="00A313D1" w:rsidRDefault="00A313D1" w:rsidP="00A313D1">
      <w:pPr>
        <w:numPr>
          <w:ilvl w:val="0"/>
          <w:numId w:val="2"/>
        </w:numPr>
        <w:ind w:hanging="360"/>
        <w:contextualSpacing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Liaise with and manage freelancers, including recruiting new copy-editors, proof-readers and typesetters as required</w:t>
      </w:r>
    </w:p>
    <w:p w14:paraId="3898AB2F" w14:textId="77777777" w:rsidR="00A313D1" w:rsidRDefault="00A313D1" w:rsidP="00A313D1">
      <w:pPr>
        <w:numPr>
          <w:ilvl w:val="0"/>
          <w:numId w:val="2"/>
        </w:numPr>
        <w:ind w:hanging="360"/>
        <w:contextualSpacing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Produce reports to Council five times per year to update Trustees on progress of all publications</w:t>
      </w:r>
    </w:p>
    <w:p w14:paraId="53EBF78D" w14:textId="77777777" w:rsidR="00A313D1" w:rsidRDefault="00A313D1" w:rsidP="00A313D1">
      <w:pPr>
        <w:numPr>
          <w:ilvl w:val="0"/>
          <w:numId w:val="2"/>
        </w:numPr>
        <w:ind w:hanging="360"/>
        <w:contextualSpacing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Facilitate Editorial Advisory Board communications and report to Council </w:t>
      </w:r>
    </w:p>
    <w:p w14:paraId="1E84AF05" w14:textId="77777777" w:rsidR="00A313D1" w:rsidRDefault="00A313D1" w:rsidP="00A313D1">
      <w:pPr>
        <w:numPr>
          <w:ilvl w:val="0"/>
          <w:numId w:val="2"/>
        </w:numPr>
        <w:ind w:hanging="360"/>
        <w:contextualSpacing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Work with Director and Council to achieve aims stated in current Society Strategic Plan and update strategy as needed</w:t>
      </w:r>
    </w:p>
    <w:p w14:paraId="633B21A4" w14:textId="77777777" w:rsidR="00A313D1" w:rsidRDefault="00A313D1" w:rsidP="00A313D1">
      <w:pPr>
        <w:numPr>
          <w:ilvl w:val="0"/>
          <w:numId w:val="2"/>
        </w:numPr>
        <w:ind w:hanging="360"/>
        <w:contextualSpacing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Attend meetings of ADS Management Group, FISH/HEIRNET and other organisations as needed to ensure that the Society is at the forefront of archaeological and scholarly publishing</w:t>
      </w:r>
    </w:p>
    <w:p w14:paraId="6E866DB6" w14:textId="77777777" w:rsidR="00A313D1" w:rsidRDefault="00A313D1" w:rsidP="00A313D1">
      <w:pPr>
        <w:numPr>
          <w:ilvl w:val="0"/>
          <w:numId w:val="2"/>
        </w:numPr>
        <w:ind w:hanging="360"/>
        <w:contextualSpacing/>
      </w:pPr>
      <w:r>
        <w:rPr>
          <w:rFonts w:ascii="Open Sans" w:eastAsia="Open Sans" w:hAnsi="Open Sans" w:cs="Open Sans"/>
        </w:rPr>
        <w:t xml:space="preserve">Manage publications budget set by Council and Director (including applying for grant funding and/or liaising with Development Officer where appropriate) </w:t>
      </w:r>
    </w:p>
    <w:p w14:paraId="362BD6DB" w14:textId="6E11B99E" w:rsidR="00A313D1" w:rsidRPr="008A1E4E" w:rsidRDefault="00A313D1" w:rsidP="00A313D1">
      <w:pPr>
        <w:numPr>
          <w:ilvl w:val="0"/>
          <w:numId w:val="2"/>
        </w:numPr>
        <w:ind w:hanging="360"/>
        <w:contextualSpacing/>
      </w:pPr>
      <w:r>
        <w:rPr>
          <w:rFonts w:ascii="Open Sans" w:eastAsia="Open Sans" w:hAnsi="Open Sans" w:cs="Open Sans"/>
        </w:rPr>
        <w:t>Prepare financial projections for the publications</w:t>
      </w:r>
      <w:r w:rsidR="00E4067B">
        <w:rPr>
          <w:rFonts w:ascii="Open Sans" w:eastAsia="Open Sans" w:hAnsi="Open Sans" w:cs="Open Sans"/>
        </w:rPr>
        <w:t>, including the setting of cover prices etc.</w:t>
      </w:r>
    </w:p>
    <w:p w14:paraId="4ADE4D39" w14:textId="77777777" w:rsidR="008A1E4E" w:rsidRDefault="008A1E4E" w:rsidP="00A313D1">
      <w:pPr>
        <w:numPr>
          <w:ilvl w:val="0"/>
          <w:numId w:val="2"/>
        </w:numPr>
        <w:ind w:hanging="360"/>
        <w:contextualSpacing/>
      </w:pPr>
      <w:r>
        <w:rPr>
          <w:rFonts w:ascii="Open Sans" w:eastAsia="Open Sans" w:hAnsi="Open Sans" w:cs="Open Sans"/>
        </w:rPr>
        <w:t>Maintain current and develop new citation indexes and bibliographic databases as required</w:t>
      </w:r>
    </w:p>
    <w:p w14:paraId="4D45705A" w14:textId="77777777" w:rsidR="00A313D1" w:rsidRDefault="00A313D1" w:rsidP="00A313D1">
      <w:pPr>
        <w:numPr>
          <w:ilvl w:val="0"/>
          <w:numId w:val="2"/>
        </w:numPr>
        <w:ind w:hanging="360"/>
        <w:contextualSpacing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Create publication contracts for authors (based on our standard contract) and keep track of signed contracts</w:t>
      </w:r>
    </w:p>
    <w:p w14:paraId="7BF41511" w14:textId="77777777" w:rsidR="00A313D1" w:rsidRDefault="00A313D1" w:rsidP="00A313D1">
      <w:pPr>
        <w:numPr>
          <w:ilvl w:val="0"/>
          <w:numId w:val="2"/>
        </w:numPr>
        <w:ind w:hanging="360"/>
        <w:contextualSpacing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Request and track copies of authors’ permissions for reuse of images in their projects</w:t>
      </w:r>
    </w:p>
    <w:p w14:paraId="0E595677" w14:textId="6BB453BC" w:rsidR="00E26E9D" w:rsidRDefault="00E26E9D" w:rsidP="00A313D1">
      <w:pPr>
        <w:numPr>
          <w:ilvl w:val="0"/>
          <w:numId w:val="2"/>
        </w:numPr>
        <w:ind w:hanging="360"/>
        <w:contextualSpacing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Update and maintain online publications; improve digital publishing provision and functionality </w:t>
      </w:r>
    </w:p>
    <w:p w14:paraId="5DD92E5A" w14:textId="77777777" w:rsidR="000C08D8" w:rsidRPr="00141BD6" w:rsidRDefault="000C08D8" w:rsidP="00141BD6">
      <w:pPr>
        <w:rPr>
          <w:rFonts w:ascii="Open Sans" w:eastAsia="Open Sans" w:hAnsi="Open Sans" w:cs="Open Sans"/>
        </w:rPr>
      </w:pPr>
    </w:p>
    <w:sectPr w:rsidR="000C08D8" w:rsidRPr="00141BD6">
      <w:footerReference w:type="default" r:id="rId9"/>
      <w:pgSz w:w="11906" w:h="16838"/>
      <w:pgMar w:top="720" w:right="720" w:bottom="720" w:left="72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C599B" w14:textId="77777777" w:rsidR="00EA424A" w:rsidRDefault="00EA424A">
      <w:pPr>
        <w:spacing w:line="240" w:lineRule="auto"/>
      </w:pPr>
      <w:r>
        <w:separator/>
      </w:r>
    </w:p>
  </w:endnote>
  <w:endnote w:type="continuationSeparator" w:id="0">
    <w:p w14:paraId="518C2618" w14:textId="77777777" w:rsidR="00EA424A" w:rsidRDefault="00EA42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B5A1A" w14:textId="77777777" w:rsidR="000C08D8" w:rsidRDefault="00F7165A">
    <w:pPr>
      <w:jc w:val="right"/>
    </w:pPr>
    <w:r>
      <w:fldChar w:fldCharType="begin"/>
    </w:r>
    <w:r>
      <w:instrText>PAGE</w:instrText>
    </w:r>
    <w:r>
      <w:fldChar w:fldCharType="separate"/>
    </w:r>
    <w:r w:rsidR="00DD231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A6C15" w14:textId="77777777" w:rsidR="00EA424A" w:rsidRDefault="00EA424A">
      <w:pPr>
        <w:spacing w:line="240" w:lineRule="auto"/>
      </w:pPr>
      <w:r>
        <w:separator/>
      </w:r>
    </w:p>
  </w:footnote>
  <w:footnote w:type="continuationSeparator" w:id="0">
    <w:p w14:paraId="4F35594A" w14:textId="77777777" w:rsidR="00EA424A" w:rsidRDefault="00EA42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3456"/>
    <w:multiLevelType w:val="multilevel"/>
    <w:tmpl w:val="0294205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B652BBE"/>
    <w:multiLevelType w:val="multilevel"/>
    <w:tmpl w:val="C7F227E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85458A9"/>
    <w:multiLevelType w:val="multilevel"/>
    <w:tmpl w:val="129890B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FB1196B"/>
    <w:multiLevelType w:val="multilevel"/>
    <w:tmpl w:val="8C0626C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1B015CC"/>
    <w:multiLevelType w:val="multilevel"/>
    <w:tmpl w:val="CF4C2A3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9322BC4"/>
    <w:multiLevelType w:val="multilevel"/>
    <w:tmpl w:val="7780E1F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A8D190F"/>
    <w:multiLevelType w:val="multilevel"/>
    <w:tmpl w:val="F6C6A00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BBD2F5A"/>
    <w:multiLevelType w:val="multilevel"/>
    <w:tmpl w:val="A8C04BB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D8"/>
    <w:rsid w:val="000C08D8"/>
    <w:rsid w:val="00141BD6"/>
    <w:rsid w:val="00202E7A"/>
    <w:rsid w:val="00235770"/>
    <w:rsid w:val="00280F7D"/>
    <w:rsid w:val="00371DEF"/>
    <w:rsid w:val="003A2264"/>
    <w:rsid w:val="004A07B3"/>
    <w:rsid w:val="004C249A"/>
    <w:rsid w:val="008A1E4E"/>
    <w:rsid w:val="00900323"/>
    <w:rsid w:val="009104A4"/>
    <w:rsid w:val="009F5265"/>
    <w:rsid w:val="00A313D1"/>
    <w:rsid w:val="00AD409F"/>
    <w:rsid w:val="00CD47C9"/>
    <w:rsid w:val="00DD231D"/>
    <w:rsid w:val="00E26E9D"/>
    <w:rsid w:val="00E4067B"/>
    <w:rsid w:val="00E8047E"/>
    <w:rsid w:val="00EA424A"/>
    <w:rsid w:val="00F7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FC7B"/>
  <w15:docId w15:val="{031392DF-E6A2-4161-A56A-342CEB50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contextualSpacing/>
      <w:outlineLvl w:val="0"/>
    </w:pPr>
    <w:rPr>
      <w:rFonts w:ascii="Open Sans" w:eastAsia="Open Sans" w:hAnsi="Open Sans" w:cs="Open Sans"/>
      <w:b/>
    </w:rPr>
  </w:style>
  <w:style w:type="paragraph" w:styleId="Heading2">
    <w:name w:val="heading 2"/>
    <w:basedOn w:val="Normal"/>
    <w:next w:val="Normal"/>
    <w:pPr>
      <w:keepNext/>
      <w:keepLines/>
      <w:contextualSpacing/>
      <w:outlineLvl w:val="1"/>
    </w:pPr>
    <w:rPr>
      <w:rFonts w:ascii="Open Sans" w:eastAsia="Open Sans" w:hAnsi="Open Sans" w:cs="Open Sans"/>
      <w:b/>
    </w:rPr>
  </w:style>
  <w:style w:type="paragraph" w:styleId="Heading3">
    <w:name w:val="heading 3"/>
    <w:basedOn w:val="Normal"/>
    <w:next w:val="Normal"/>
    <w:pPr>
      <w:keepNext/>
      <w:keepLines/>
      <w:contextualSpacing/>
      <w:outlineLvl w:val="2"/>
    </w:pPr>
    <w:rPr>
      <w:rFonts w:ascii="Open Sans" w:eastAsia="Open Sans" w:hAnsi="Open Sans" w:cs="Open Sans"/>
      <w:b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  <w:jc w:val="center"/>
    </w:pPr>
    <w:rPr>
      <w:rFonts w:ascii="Open Sans" w:eastAsia="Open Sans" w:hAnsi="Open Sans" w:cs="Open Sans"/>
      <w:b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4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0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4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4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4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O'Riordan</dc:creator>
  <cp:lastModifiedBy>Simon Gilmour</cp:lastModifiedBy>
  <cp:revision>5</cp:revision>
  <dcterms:created xsi:type="dcterms:W3CDTF">2016-05-27T11:43:00Z</dcterms:created>
  <dcterms:modified xsi:type="dcterms:W3CDTF">2016-05-31T09:03:00Z</dcterms:modified>
</cp:coreProperties>
</file>