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8E224" w14:textId="2DF1E9D3" w:rsidR="007415B5" w:rsidRPr="00E15188" w:rsidRDefault="00923D5D" w:rsidP="004E33FA">
      <w:pPr>
        <w:spacing w:after="0" w:line="240" w:lineRule="auto"/>
        <w:jc w:val="both"/>
        <w:rPr>
          <w:b/>
          <w:bCs/>
          <w:lang w:val="en-GB"/>
        </w:rPr>
      </w:pPr>
      <w:r w:rsidRPr="00E15188">
        <w:rPr>
          <w:b/>
          <w:bCs/>
          <w:lang w:val="en-GB"/>
        </w:rPr>
        <w:t>Revised Rules and Regulations 2020</w:t>
      </w:r>
    </w:p>
    <w:p w14:paraId="05D83029" w14:textId="77DB864A" w:rsidR="00923D5D" w:rsidRDefault="00923D5D" w:rsidP="004E33FA">
      <w:pPr>
        <w:spacing w:after="0" w:line="240" w:lineRule="auto"/>
        <w:jc w:val="both"/>
        <w:rPr>
          <w:lang w:val="en-GB"/>
        </w:rPr>
      </w:pPr>
      <w:r>
        <w:rPr>
          <w:lang w:val="en-GB"/>
        </w:rPr>
        <w:t>Following discussion it was resolved that the Rules and Regulations be revised as follows:</w:t>
      </w:r>
    </w:p>
    <w:p w14:paraId="51BC4765" w14:textId="77777777" w:rsidR="00923D5D" w:rsidRDefault="00923D5D" w:rsidP="004E33FA">
      <w:pPr>
        <w:spacing w:after="0" w:line="240" w:lineRule="auto"/>
        <w:jc w:val="both"/>
        <w:rPr>
          <w:lang w:val="en-GB"/>
        </w:rPr>
      </w:pPr>
    </w:p>
    <w:p w14:paraId="3F0BD7DD" w14:textId="77777777" w:rsidR="008D6CE6" w:rsidRPr="004640D1" w:rsidRDefault="000F083D" w:rsidP="008C6200">
      <w:pPr>
        <w:pStyle w:val="ListParagraph"/>
        <w:numPr>
          <w:ilvl w:val="0"/>
          <w:numId w:val="1"/>
        </w:numPr>
        <w:spacing w:after="120" w:line="240" w:lineRule="auto"/>
        <w:ind w:left="425" w:hanging="425"/>
        <w:contextualSpacing w:val="0"/>
        <w:jc w:val="both"/>
        <w:rPr>
          <w:lang w:val="en-GB"/>
        </w:rPr>
      </w:pPr>
      <w:r>
        <w:rPr>
          <w:lang w:val="en-GB"/>
        </w:rPr>
        <w:t>The Fund shall be called “The Dalrymple Donaldson Fund”</w:t>
      </w:r>
      <w:r w:rsidR="008D6CE6">
        <w:rPr>
          <w:lang w:val="en-GB"/>
        </w:rPr>
        <w:t>.</w:t>
      </w:r>
    </w:p>
    <w:p w14:paraId="446521E3" w14:textId="77777777" w:rsidR="008D6CE6" w:rsidRPr="004640D1" w:rsidRDefault="000F083D" w:rsidP="008C6200">
      <w:pPr>
        <w:pStyle w:val="ListParagraph"/>
        <w:numPr>
          <w:ilvl w:val="0"/>
          <w:numId w:val="1"/>
        </w:numPr>
        <w:spacing w:after="120" w:line="240" w:lineRule="auto"/>
        <w:ind w:left="425" w:hanging="425"/>
        <w:contextualSpacing w:val="0"/>
        <w:jc w:val="both"/>
        <w:rPr>
          <w:lang w:val="en-GB"/>
        </w:rPr>
      </w:pPr>
      <w:r>
        <w:rPr>
          <w:lang w:val="en-GB"/>
        </w:rPr>
        <w:t>The interest and annual proceeds of the Fund shall be used for the judicious restoration and repair of buildings of historical and ant</w:t>
      </w:r>
      <w:r w:rsidR="009864BD">
        <w:rPr>
          <w:lang w:val="en-GB"/>
        </w:rPr>
        <w:t>iquarian interest in Scotland, England, France, Spain, Italy</w:t>
      </w:r>
      <w:r w:rsidR="008D6CE6">
        <w:rPr>
          <w:lang w:val="en-GB"/>
        </w:rPr>
        <w:t xml:space="preserve">, </w:t>
      </w:r>
      <w:proofErr w:type="gramStart"/>
      <w:r w:rsidR="008D6CE6">
        <w:rPr>
          <w:lang w:val="en-GB"/>
        </w:rPr>
        <w:t>Germany</w:t>
      </w:r>
      <w:proofErr w:type="gramEnd"/>
      <w:r w:rsidR="008D6CE6">
        <w:rPr>
          <w:lang w:val="en-GB"/>
        </w:rPr>
        <w:t xml:space="preserve"> and Greece, but specifically in Scotland.</w:t>
      </w:r>
    </w:p>
    <w:p w14:paraId="76D1CAD1" w14:textId="77777777" w:rsidR="008D6CE6" w:rsidRPr="004640D1" w:rsidRDefault="008D6CE6" w:rsidP="008C6200">
      <w:pPr>
        <w:pStyle w:val="ListParagraph"/>
        <w:numPr>
          <w:ilvl w:val="0"/>
          <w:numId w:val="1"/>
        </w:numPr>
        <w:spacing w:after="120" w:line="240" w:lineRule="auto"/>
        <w:ind w:left="425" w:hanging="425"/>
        <w:contextualSpacing w:val="0"/>
        <w:jc w:val="both"/>
        <w:rPr>
          <w:lang w:val="en-GB"/>
        </w:rPr>
      </w:pPr>
      <w:r>
        <w:rPr>
          <w:lang w:val="en-GB"/>
        </w:rPr>
        <w:t>The Trustees shall be six in number; three nominated by the Societies of Antiquaries of Scotland and three nominated by the Glasgow Archaeological Society.</w:t>
      </w:r>
    </w:p>
    <w:p w14:paraId="695EAD75" w14:textId="77777777" w:rsidR="001C472E" w:rsidRPr="004640D1" w:rsidRDefault="008D6CE6" w:rsidP="008C6200">
      <w:pPr>
        <w:pStyle w:val="ListParagraph"/>
        <w:numPr>
          <w:ilvl w:val="0"/>
          <w:numId w:val="1"/>
        </w:numPr>
        <w:spacing w:after="120" w:line="240" w:lineRule="auto"/>
        <w:ind w:left="425" w:hanging="425"/>
        <w:contextualSpacing w:val="0"/>
        <w:jc w:val="both"/>
        <w:rPr>
          <w:lang w:val="en-GB"/>
        </w:rPr>
      </w:pPr>
      <w:r>
        <w:rPr>
          <w:lang w:val="en-GB"/>
        </w:rPr>
        <w:t xml:space="preserve">If a Trustee desires to resign he or she shall intimate </w:t>
      </w:r>
      <w:r w:rsidR="001C472E">
        <w:rPr>
          <w:lang w:val="en-GB"/>
        </w:rPr>
        <w:t>his or her resignation (i) to the Chairman of the Trustees and (ii) to the Society by whom he or she was nominated and in the event of his or her death, retiral or resignation a successor shall be nominated by such Society.</w:t>
      </w:r>
    </w:p>
    <w:p w14:paraId="70315351" w14:textId="77777777" w:rsidR="001C472E" w:rsidRPr="004640D1" w:rsidRDefault="001C472E" w:rsidP="008C6200">
      <w:pPr>
        <w:pStyle w:val="ListParagraph"/>
        <w:numPr>
          <w:ilvl w:val="0"/>
          <w:numId w:val="1"/>
        </w:numPr>
        <w:spacing w:after="120" w:line="240" w:lineRule="auto"/>
        <w:ind w:left="425" w:hanging="425"/>
        <w:contextualSpacing w:val="0"/>
        <w:jc w:val="both"/>
        <w:rPr>
          <w:lang w:val="en-GB"/>
        </w:rPr>
      </w:pPr>
      <w:r>
        <w:rPr>
          <w:lang w:val="en-GB"/>
        </w:rPr>
        <w:t xml:space="preserve">Any change in the Trustee or Trustees shall take effect as soon as the nominated Society has notified the Board at their Registered Office, </w:t>
      </w:r>
      <w:r w:rsidR="003778BE">
        <w:rPr>
          <w:lang w:val="en-GB"/>
        </w:rPr>
        <w:t>61 High Street, Dunblane, FK15 0EH.</w:t>
      </w:r>
    </w:p>
    <w:p w14:paraId="2F564742" w14:textId="77777777" w:rsidR="006F5E6C" w:rsidRPr="004640D1" w:rsidRDefault="00FB2326" w:rsidP="008C6200">
      <w:pPr>
        <w:pStyle w:val="ListParagraph"/>
        <w:numPr>
          <w:ilvl w:val="0"/>
          <w:numId w:val="1"/>
        </w:numPr>
        <w:spacing w:after="120" w:line="240" w:lineRule="auto"/>
        <w:ind w:left="425" w:hanging="425"/>
        <w:contextualSpacing w:val="0"/>
        <w:jc w:val="both"/>
        <w:rPr>
          <w:lang w:val="en-GB"/>
        </w:rPr>
      </w:pPr>
      <w:r>
        <w:rPr>
          <w:lang w:val="en-GB"/>
        </w:rPr>
        <w:t xml:space="preserve">The Trustees shall hold an Annual Meeting to consider the disposal of the available funds and to elect a Chairman for the ensuing year, the meeting shall </w:t>
      </w:r>
      <w:r w:rsidR="007446B4">
        <w:rPr>
          <w:lang w:val="en-GB"/>
        </w:rPr>
        <w:t xml:space="preserve">be </w:t>
      </w:r>
      <w:r w:rsidR="00820A06">
        <w:rPr>
          <w:lang w:val="en-GB"/>
        </w:rPr>
        <w:t xml:space="preserve">held on the </w:t>
      </w:r>
      <w:r w:rsidR="003778BE">
        <w:rPr>
          <w:lang w:val="en-GB"/>
        </w:rPr>
        <w:t xml:space="preserve">second </w:t>
      </w:r>
      <w:r w:rsidR="00820A06">
        <w:rPr>
          <w:lang w:val="en-GB"/>
        </w:rPr>
        <w:t>Wednesday in December</w:t>
      </w:r>
      <w:r w:rsidR="006F5E6C">
        <w:rPr>
          <w:lang w:val="en-GB"/>
        </w:rPr>
        <w:t xml:space="preserve"> in each year.  In the event of a special meeting being considered necessary for any reason, the Chairman shall direct a meeting to be held. </w:t>
      </w:r>
    </w:p>
    <w:p w14:paraId="1BF87A22" w14:textId="4C80B486" w:rsidR="006F5E6C" w:rsidRPr="004640D1" w:rsidRDefault="006F5E6C" w:rsidP="008C6200">
      <w:pPr>
        <w:pStyle w:val="ListParagraph"/>
        <w:numPr>
          <w:ilvl w:val="0"/>
          <w:numId w:val="1"/>
        </w:numPr>
        <w:spacing w:after="120" w:line="240" w:lineRule="auto"/>
        <w:ind w:left="425" w:hanging="425"/>
        <w:contextualSpacing w:val="0"/>
        <w:jc w:val="both"/>
        <w:rPr>
          <w:lang w:val="en-GB"/>
        </w:rPr>
      </w:pPr>
      <w:r>
        <w:rPr>
          <w:lang w:val="en-GB"/>
        </w:rPr>
        <w:t>In the even</w:t>
      </w:r>
      <w:r w:rsidR="00E15188">
        <w:rPr>
          <w:lang w:val="en-GB"/>
        </w:rPr>
        <w:t>t</w:t>
      </w:r>
      <w:r>
        <w:rPr>
          <w:lang w:val="en-GB"/>
        </w:rPr>
        <w:t xml:space="preserve"> of any matter requiring consideration, </w:t>
      </w:r>
      <w:r w:rsidR="00E15188">
        <w:rPr>
          <w:lang w:val="en-GB"/>
        </w:rPr>
        <w:t xml:space="preserve">a </w:t>
      </w:r>
      <w:r>
        <w:rPr>
          <w:lang w:val="en-GB"/>
        </w:rPr>
        <w:t>Meeting may be called on the requisition of the Chairman or any three Trustees.</w:t>
      </w:r>
    </w:p>
    <w:p w14:paraId="267224F3" w14:textId="77777777" w:rsidR="006F5E6C" w:rsidRPr="004640D1" w:rsidRDefault="006F5E6C" w:rsidP="008C6200">
      <w:pPr>
        <w:pStyle w:val="ListParagraph"/>
        <w:numPr>
          <w:ilvl w:val="0"/>
          <w:numId w:val="1"/>
        </w:numPr>
        <w:spacing w:after="120" w:line="240" w:lineRule="auto"/>
        <w:ind w:left="425" w:hanging="425"/>
        <w:contextualSpacing w:val="0"/>
        <w:jc w:val="both"/>
        <w:rPr>
          <w:lang w:val="en-GB"/>
        </w:rPr>
      </w:pPr>
      <w:r>
        <w:rPr>
          <w:lang w:val="en-GB"/>
        </w:rPr>
        <w:t>At all Meetings, three Trustees shall be a quorum.</w:t>
      </w:r>
    </w:p>
    <w:p w14:paraId="04003368" w14:textId="77777777" w:rsidR="00FA2D91" w:rsidRPr="004640D1" w:rsidRDefault="006F5E6C" w:rsidP="008C6200">
      <w:pPr>
        <w:pStyle w:val="ListParagraph"/>
        <w:numPr>
          <w:ilvl w:val="0"/>
          <w:numId w:val="1"/>
        </w:numPr>
        <w:spacing w:after="120" w:line="240" w:lineRule="auto"/>
        <w:ind w:left="425" w:hanging="425"/>
        <w:contextualSpacing w:val="0"/>
        <w:jc w:val="both"/>
        <w:rPr>
          <w:lang w:val="en-GB"/>
        </w:rPr>
      </w:pPr>
      <w:r>
        <w:rPr>
          <w:lang w:val="en-GB"/>
        </w:rPr>
        <w:t xml:space="preserve">A resolution in writing signed by all the Trustees </w:t>
      </w:r>
      <w:r w:rsidR="00FA2D91">
        <w:rPr>
          <w:lang w:val="en-GB"/>
        </w:rPr>
        <w:t>shall be in all respects equivalent to a resolution passed at a Meeting.</w:t>
      </w:r>
    </w:p>
    <w:p w14:paraId="16C0C7F1" w14:textId="2AFD3AB9" w:rsidR="00FA2D91" w:rsidRPr="004640D1" w:rsidRDefault="00FA2D91" w:rsidP="008C6200">
      <w:pPr>
        <w:pStyle w:val="ListParagraph"/>
        <w:numPr>
          <w:ilvl w:val="0"/>
          <w:numId w:val="1"/>
        </w:numPr>
        <w:spacing w:after="120" w:line="240" w:lineRule="auto"/>
        <w:ind w:left="425" w:hanging="425"/>
        <w:contextualSpacing w:val="0"/>
        <w:jc w:val="both"/>
        <w:rPr>
          <w:lang w:val="en-GB"/>
        </w:rPr>
      </w:pPr>
      <w:r>
        <w:rPr>
          <w:lang w:val="en-GB"/>
        </w:rPr>
        <w:t xml:space="preserve">Messrs </w:t>
      </w:r>
      <w:proofErr w:type="spellStart"/>
      <w:r w:rsidR="00E15188">
        <w:rPr>
          <w:lang w:val="en-GB"/>
        </w:rPr>
        <w:t>Bartys</w:t>
      </w:r>
      <w:proofErr w:type="spellEnd"/>
      <w:r w:rsidR="00E15188">
        <w:rPr>
          <w:lang w:val="en-GB"/>
        </w:rPr>
        <w:t xml:space="preserve"> Solicitors</w:t>
      </w:r>
      <w:r>
        <w:rPr>
          <w:lang w:val="en-GB"/>
        </w:rPr>
        <w:t xml:space="preserve">, </w:t>
      </w:r>
      <w:r w:rsidR="003778BE">
        <w:rPr>
          <w:lang w:val="en-GB"/>
        </w:rPr>
        <w:t>61 High Street, Dunblane, FK15 0EH.</w:t>
      </w:r>
      <w:r>
        <w:rPr>
          <w:lang w:val="en-GB"/>
        </w:rPr>
        <w:t xml:space="preserve"> shall act as Clerks and Treasurers of the Trustees and shall hold office for the time being.  </w:t>
      </w:r>
    </w:p>
    <w:p w14:paraId="7CC33400" w14:textId="77777777" w:rsidR="004F76AD" w:rsidRPr="004640D1" w:rsidRDefault="00FA2D91" w:rsidP="008C6200">
      <w:pPr>
        <w:pStyle w:val="ListParagraph"/>
        <w:numPr>
          <w:ilvl w:val="0"/>
          <w:numId w:val="1"/>
        </w:numPr>
        <w:spacing w:after="120" w:line="240" w:lineRule="auto"/>
        <w:ind w:left="425" w:hanging="425"/>
        <w:contextualSpacing w:val="0"/>
        <w:jc w:val="both"/>
        <w:rPr>
          <w:lang w:val="en-GB"/>
        </w:rPr>
      </w:pPr>
      <w:r>
        <w:rPr>
          <w:lang w:val="en-GB"/>
        </w:rPr>
        <w:t xml:space="preserve">The Trustees may inspect or delegate any of their number to inspect any buildings which </w:t>
      </w:r>
      <w:r w:rsidR="00745916">
        <w:rPr>
          <w:lang w:val="en-GB"/>
        </w:rPr>
        <w:t xml:space="preserve">may be </w:t>
      </w:r>
      <w:r w:rsidR="00735DB5">
        <w:rPr>
          <w:lang w:val="en-GB"/>
        </w:rPr>
        <w:t>considered suitable</w:t>
      </w:r>
      <w:r w:rsidR="005E13D7">
        <w:rPr>
          <w:lang w:val="en-GB"/>
        </w:rPr>
        <w:t xml:space="preserve"> subjects for the application of funds and Trustees who attend such inspection shall be entitled to reasonable traveling expe</w:t>
      </w:r>
      <w:r w:rsidR="004F76AD">
        <w:rPr>
          <w:lang w:val="en-GB"/>
        </w:rPr>
        <w:t>n</w:t>
      </w:r>
      <w:r w:rsidR="005E13D7">
        <w:rPr>
          <w:lang w:val="en-GB"/>
        </w:rPr>
        <w:t xml:space="preserve">ses.  </w:t>
      </w:r>
    </w:p>
    <w:p w14:paraId="67AEE0D4" w14:textId="77777777" w:rsidR="00B127E7" w:rsidRPr="004640D1" w:rsidRDefault="004F76AD" w:rsidP="008C6200">
      <w:pPr>
        <w:pStyle w:val="ListParagraph"/>
        <w:numPr>
          <w:ilvl w:val="0"/>
          <w:numId w:val="1"/>
        </w:numPr>
        <w:spacing w:after="120" w:line="240" w:lineRule="auto"/>
        <w:ind w:left="425" w:hanging="425"/>
        <w:contextualSpacing w:val="0"/>
        <w:jc w:val="both"/>
        <w:rPr>
          <w:lang w:val="en-GB"/>
        </w:rPr>
      </w:pPr>
      <w:proofErr w:type="gramStart"/>
      <w:r>
        <w:rPr>
          <w:lang w:val="en-GB"/>
        </w:rPr>
        <w:t>Previous to</w:t>
      </w:r>
      <w:proofErr w:type="gramEnd"/>
      <w:r>
        <w:rPr>
          <w:lang w:val="en-GB"/>
        </w:rPr>
        <w:t xml:space="preserve"> the consideration of grants for buildings situation abroad the Report of an Architect or recognised authority who has personally visited the building shall be required.  </w:t>
      </w:r>
    </w:p>
    <w:p w14:paraId="3AF41688" w14:textId="788A974E" w:rsidR="00B127E7" w:rsidRPr="004640D1" w:rsidRDefault="00B127E7" w:rsidP="008C6200">
      <w:pPr>
        <w:pStyle w:val="ListParagraph"/>
        <w:numPr>
          <w:ilvl w:val="0"/>
          <w:numId w:val="1"/>
        </w:numPr>
        <w:spacing w:after="120" w:line="240" w:lineRule="auto"/>
        <w:ind w:left="425" w:hanging="425"/>
        <w:contextualSpacing w:val="0"/>
        <w:jc w:val="both"/>
        <w:rPr>
          <w:lang w:val="en-GB"/>
        </w:rPr>
      </w:pPr>
      <w:r>
        <w:rPr>
          <w:lang w:val="en-GB"/>
        </w:rPr>
        <w:t xml:space="preserve">Accounts shall be kept by the Treasurers showing the funds available for distribution from time to time and the </w:t>
      </w:r>
      <w:r w:rsidR="00E15188">
        <w:rPr>
          <w:lang w:val="en-GB"/>
        </w:rPr>
        <w:t>application of</w:t>
      </w:r>
      <w:r>
        <w:rPr>
          <w:lang w:val="en-GB"/>
        </w:rPr>
        <w:t xml:space="preserve"> the funds.  These Accounts shall be brought to a balance in each year and audited by such Auditors as may be appointed by the Trustees.  The Account</w:t>
      </w:r>
      <w:r w:rsidR="00452E4F">
        <w:rPr>
          <w:lang w:val="en-GB"/>
        </w:rPr>
        <w:t xml:space="preserve">s </w:t>
      </w:r>
      <w:r>
        <w:rPr>
          <w:lang w:val="en-GB"/>
        </w:rPr>
        <w:t>shall be submitted to the Trustees at their Annual Meeting</w:t>
      </w:r>
      <w:r w:rsidR="003778BE">
        <w:rPr>
          <w:lang w:val="en-GB"/>
        </w:rPr>
        <w:t xml:space="preserve"> with Auditors’ Report obtained subsequently.</w:t>
      </w:r>
    </w:p>
    <w:p w14:paraId="4111405D" w14:textId="77777777" w:rsidR="00B127E7" w:rsidRPr="008D6CE6" w:rsidRDefault="00B127E7" w:rsidP="008C6200">
      <w:pPr>
        <w:pStyle w:val="ListParagraph"/>
        <w:numPr>
          <w:ilvl w:val="0"/>
          <w:numId w:val="1"/>
        </w:numPr>
        <w:spacing w:after="120" w:line="240" w:lineRule="auto"/>
        <w:ind w:left="425" w:hanging="425"/>
        <w:contextualSpacing w:val="0"/>
        <w:jc w:val="both"/>
        <w:rPr>
          <w:lang w:val="en-GB"/>
        </w:rPr>
      </w:pPr>
      <w:r>
        <w:rPr>
          <w:lang w:val="en-GB"/>
        </w:rPr>
        <w:t xml:space="preserve">These Rules and Regulations may be altered or added to from time to time by Resolution of the Trustees. </w:t>
      </w:r>
    </w:p>
    <w:sectPr w:rsidR="00B127E7" w:rsidRPr="008D6CE6" w:rsidSect="00FE700A">
      <w:headerReference w:type="even" r:id="rId8"/>
      <w:headerReference w:type="default" r:id="rId9"/>
      <w:footerReference w:type="even" r:id="rId10"/>
      <w:footerReference w:type="default" r:id="rId11"/>
      <w:headerReference w:type="first" r:id="rId12"/>
      <w:footerReference w:type="first" r:id="rId13"/>
      <w:pgSz w:w="12240" w:h="15840" w:code="1"/>
      <w:pgMar w:top="1134" w:right="1185" w:bottom="1134" w:left="1134" w:header="720" w:footer="720" w:gutter="0"/>
      <w:paperSrc w:first="264" w:other="26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8A2CB" w14:textId="77777777" w:rsidR="00336290" w:rsidRDefault="00336290" w:rsidP="005531B4">
      <w:pPr>
        <w:spacing w:after="0" w:line="240" w:lineRule="auto"/>
      </w:pPr>
      <w:r>
        <w:separator/>
      </w:r>
    </w:p>
  </w:endnote>
  <w:endnote w:type="continuationSeparator" w:id="0">
    <w:p w14:paraId="54AAD5A1" w14:textId="77777777" w:rsidR="00336290" w:rsidRDefault="00336290" w:rsidP="00553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A52E" w14:textId="77777777" w:rsidR="005531B4" w:rsidRDefault="005531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4EE5" w14:textId="77777777" w:rsidR="005531B4" w:rsidRDefault="005531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F97C" w14:textId="77777777" w:rsidR="005531B4" w:rsidRDefault="00553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C1081" w14:textId="77777777" w:rsidR="00336290" w:rsidRDefault="00336290" w:rsidP="005531B4">
      <w:pPr>
        <w:spacing w:after="0" w:line="240" w:lineRule="auto"/>
      </w:pPr>
      <w:r>
        <w:separator/>
      </w:r>
    </w:p>
  </w:footnote>
  <w:footnote w:type="continuationSeparator" w:id="0">
    <w:p w14:paraId="4D460591" w14:textId="77777777" w:rsidR="00336290" w:rsidRDefault="00336290" w:rsidP="00553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206D" w14:textId="77777777" w:rsidR="005531B4" w:rsidRDefault="005531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3B42" w14:textId="77777777" w:rsidR="005531B4" w:rsidRDefault="005531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8113" w14:textId="77777777" w:rsidR="005531B4" w:rsidRDefault="00553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67085"/>
    <w:multiLevelType w:val="hybridMultilevel"/>
    <w:tmpl w:val="DFBAA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ilgDocRef" w:val="5985846"/>
    <w:docVar w:name="PilgDocVersion" w:val="1"/>
    <w:docVar w:name="PilgOrigDocID" w:val="5985846"/>
  </w:docVars>
  <w:rsids>
    <w:rsidRoot w:val="005531B4"/>
    <w:rsid w:val="000F083D"/>
    <w:rsid w:val="001C472E"/>
    <w:rsid w:val="00336290"/>
    <w:rsid w:val="003778BE"/>
    <w:rsid w:val="00452E4F"/>
    <w:rsid w:val="004640D1"/>
    <w:rsid w:val="004D61F7"/>
    <w:rsid w:val="004E33FA"/>
    <w:rsid w:val="004F76AD"/>
    <w:rsid w:val="00516F08"/>
    <w:rsid w:val="005531B4"/>
    <w:rsid w:val="005E13D7"/>
    <w:rsid w:val="006F5E6C"/>
    <w:rsid w:val="00735DB5"/>
    <w:rsid w:val="007415B5"/>
    <w:rsid w:val="007446B4"/>
    <w:rsid w:val="00745916"/>
    <w:rsid w:val="00820A06"/>
    <w:rsid w:val="008C6200"/>
    <w:rsid w:val="008D35B9"/>
    <w:rsid w:val="008D6CE6"/>
    <w:rsid w:val="00923D5D"/>
    <w:rsid w:val="009864BD"/>
    <w:rsid w:val="00B127E7"/>
    <w:rsid w:val="00BF3EBC"/>
    <w:rsid w:val="00DB5DB3"/>
    <w:rsid w:val="00E15188"/>
    <w:rsid w:val="00F77033"/>
    <w:rsid w:val="00FA2D91"/>
    <w:rsid w:val="00FB2326"/>
    <w:rsid w:val="00FE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A65DF"/>
  <w15:docId w15:val="{F63C6BA8-82B6-4AEE-A7D9-F5374CE0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1B4"/>
  </w:style>
  <w:style w:type="paragraph" w:styleId="Footer">
    <w:name w:val="footer"/>
    <w:basedOn w:val="Normal"/>
    <w:link w:val="FooterChar"/>
    <w:uiPriority w:val="99"/>
    <w:unhideWhenUsed/>
    <w:rsid w:val="00553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1B4"/>
  </w:style>
  <w:style w:type="paragraph" w:styleId="ListParagraph">
    <w:name w:val="List Paragraph"/>
    <w:basedOn w:val="Normal"/>
    <w:uiPriority w:val="34"/>
    <w:qFormat/>
    <w:rsid w:val="00923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B23AC-9DF0-4BBB-A39D-A07B5A804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Revised Rules and Regulations 2020</vt:lpstr>
    </vt:vector>
  </TitlesOfParts>
  <Company>Wright, Johnston and MacKenzie</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Rules and Regulations 2020</dc:title>
  <dc:subject/>
  <dc:creator>Rebecca Meikle</dc:creator>
  <cp:keywords/>
  <dc:description/>
  <cp:lastModifiedBy>Simon Gilmour</cp:lastModifiedBy>
  <cp:revision>2</cp:revision>
  <cp:lastPrinted>2020-12-10T09:41:00Z</cp:lastPrinted>
  <dcterms:created xsi:type="dcterms:W3CDTF">2022-02-23T09:29:00Z</dcterms:created>
  <dcterms:modified xsi:type="dcterms:W3CDTF">2022-02-23T09:29:00Z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D.1691.0001</vt:lpwstr>
  </property>
  <property fmtid="{D5CDD505-2E9C-101B-9397-08002B2CF9AE}" pid="3" name="EntityDescription">
    <vt:lpwstr>Revenue</vt:lpwstr>
  </property>
  <property fmtid="{D5CDD505-2E9C-101B-9397-08002B2CF9AE}" pid="4" name="Corresp">
    <vt:lpwstr>Beth Hamilton</vt:lpwstr>
  </property>
</Properties>
</file>